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B390E" w14:textId="43E785AC" w:rsidR="00E778AA" w:rsidRDefault="00307CEA" w:rsidP="000A3146">
      <w:pPr>
        <w:jc w:val="center"/>
        <w:rPr>
          <w:b/>
        </w:rPr>
      </w:pPr>
      <w:r w:rsidRPr="000A3146">
        <w:rPr>
          <w:b/>
        </w:rPr>
        <w:t>Eliminating unne</w:t>
      </w:r>
      <w:r w:rsidR="00F05311">
        <w:rPr>
          <w:b/>
        </w:rPr>
        <w:t>cessary complexities in software</w:t>
      </w:r>
      <w:r w:rsidRPr="000A3146">
        <w:rPr>
          <w:b/>
        </w:rPr>
        <w:t xml:space="preserve"> infrastructures</w:t>
      </w:r>
    </w:p>
    <w:p w14:paraId="23FFE3EA" w14:textId="77777777" w:rsidR="00E41D7A" w:rsidRDefault="00E41D7A" w:rsidP="000A3146">
      <w:pPr>
        <w:jc w:val="center"/>
        <w:rPr>
          <w:b/>
        </w:rPr>
      </w:pPr>
    </w:p>
    <w:p w14:paraId="06BA8865" w14:textId="0104D83A" w:rsidR="00305EA1" w:rsidRDefault="00307CEA" w:rsidP="000A3146">
      <w:r>
        <w:t xml:space="preserve">External attackers usually target computers to gain control of their software. </w:t>
      </w:r>
      <w:r w:rsidR="00305EA1">
        <w:t xml:space="preserve"> This is often accomplished by </w:t>
      </w:r>
      <w:r>
        <w:t>send</w:t>
      </w:r>
      <w:r w:rsidR="00305EA1">
        <w:t>ing</w:t>
      </w:r>
      <w:r>
        <w:t xml:space="preserve"> data over a regular communication channel</w:t>
      </w:r>
      <w:r w:rsidR="00305EA1">
        <w:t>.  O</w:t>
      </w:r>
      <w:r>
        <w:t>nce this data makes its way into the program memory, it activates low-level software vulnerabilities (</w:t>
      </w:r>
      <w:r w:rsidR="0032573D">
        <w:t>Erlingsson 2007, pg 95</w:t>
      </w:r>
      <w:r>
        <w:t xml:space="preserve">). </w:t>
      </w:r>
      <w:r w:rsidR="00305EA1">
        <w:t xml:space="preserve"> T</w:t>
      </w:r>
      <w:r>
        <w:t>he attacker usually exploits these vulnerabilities to gain control of the software behavior</w:t>
      </w:r>
      <w:r w:rsidR="00305EA1">
        <w:t xml:space="preserve"> and compromise the system.  This attack is </w:t>
      </w:r>
      <w:r w:rsidR="00C573BF">
        <w:t xml:space="preserve">common, especially </w:t>
      </w:r>
      <w:r w:rsidR="00E41D7A">
        <w:t>in large enterprises</w:t>
      </w:r>
      <w:r w:rsidR="00C573BF">
        <w:t xml:space="preserve"> that </w:t>
      </w:r>
      <w:r w:rsidR="00305EA1">
        <w:t xml:space="preserve">regularly process </w:t>
      </w:r>
      <w:r w:rsidR="00E41D7A">
        <w:t>significant</w:t>
      </w:r>
      <w:r w:rsidR="00305EA1">
        <w:t xml:space="preserve"> amounts of </w:t>
      </w:r>
      <w:r w:rsidR="00C573BF">
        <w:t xml:space="preserve">data. </w:t>
      </w:r>
    </w:p>
    <w:p w14:paraId="0B9A5743" w14:textId="77777777" w:rsidR="00305EA1" w:rsidRDefault="00305EA1" w:rsidP="000A3146"/>
    <w:p w14:paraId="245890D9" w14:textId="06994961" w:rsidR="000A3146" w:rsidRDefault="00C573BF" w:rsidP="000A3146">
      <w:r>
        <w:t xml:space="preserve">Initially, it was easier for system managers and the IT team to avoid these attacks because a </w:t>
      </w:r>
      <w:r w:rsidR="00305EA1">
        <w:t>well-defined</w:t>
      </w:r>
      <w:r>
        <w:t xml:space="preserve"> corporate perimeter or wall existed, which separated a company's assets from the outside world. However, </w:t>
      </w:r>
      <w:r w:rsidR="00305EA1">
        <w:t>emerging</w:t>
      </w:r>
      <w:r>
        <w:t xml:space="preserve"> technologies such as cloud computing</w:t>
      </w:r>
      <w:r w:rsidR="00E41D7A">
        <w:t xml:space="preserve"> hybrid applications,</w:t>
      </w:r>
      <w:r>
        <w:t xml:space="preserve"> and IoT have made it </w:t>
      </w:r>
      <w:r w:rsidR="00305EA1">
        <w:t xml:space="preserve">more difficult </w:t>
      </w:r>
      <w:r>
        <w:t>for companies to have this '</w:t>
      </w:r>
      <w:r w:rsidR="00305EA1">
        <w:t xml:space="preserve">well-defined </w:t>
      </w:r>
      <w:r>
        <w:t>perimeter'</w:t>
      </w:r>
      <w:r w:rsidR="00305EA1">
        <w:t xml:space="preserve">. </w:t>
      </w:r>
      <w:r>
        <w:t xml:space="preserve"> The reason being</w:t>
      </w:r>
      <w:r w:rsidR="00E41D7A">
        <w:t xml:space="preserve"> that </w:t>
      </w:r>
      <w:r>
        <w:t xml:space="preserve">all </w:t>
      </w:r>
      <w:r w:rsidR="00E41D7A">
        <w:t>many of the emerging technologies</w:t>
      </w:r>
      <w:r>
        <w:t xml:space="preserve"> require the </w:t>
      </w:r>
      <w:r w:rsidR="00305EA1">
        <w:t xml:space="preserve">blending of the company’s intranet with the external </w:t>
      </w:r>
      <w:r>
        <w:t>internet</w:t>
      </w:r>
      <w:r w:rsidR="00305EA1">
        <w:t xml:space="preserve">. </w:t>
      </w:r>
      <w:proofErr w:type="gramStart"/>
      <w:r w:rsidR="00305EA1">
        <w:t>Thus</w:t>
      </w:r>
      <w:proofErr w:type="gramEnd"/>
      <w:r>
        <w:t xml:space="preserve"> </w:t>
      </w:r>
      <w:r w:rsidR="00305EA1">
        <w:t>almost</w:t>
      </w:r>
      <w:r>
        <w:t xml:space="preserve"> any device connected to the internet can be </w:t>
      </w:r>
      <w:r w:rsidR="00305EA1">
        <w:t>leveraged to launch this type</w:t>
      </w:r>
      <w:r>
        <w:t xml:space="preserve"> of cyber-attack.</w:t>
      </w:r>
    </w:p>
    <w:p w14:paraId="393AD08D" w14:textId="77777777" w:rsidR="00305EA1" w:rsidRDefault="00305EA1" w:rsidP="000A3146"/>
    <w:p w14:paraId="3581A168" w14:textId="51E6B73F" w:rsidR="00E41D7A" w:rsidRDefault="00305EA1" w:rsidP="00007CE6">
      <w:r>
        <w:t xml:space="preserve">Most corporate devices </w:t>
      </w:r>
      <w:r w:rsidR="00307CEA">
        <w:t xml:space="preserve">are operated </w:t>
      </w:r>
      <w:r>
        <w:t xml:space="preserve">and </w:t>
      </w:r>
      <w:r w:rsidR="00E41D7A">
        <w:t>administered</w:t>
      </w:r>
      <w:r>
        <w:t xml:space="preserve"> </w:t>
      </w:r>
      <w:r w:rsidR="00307CEA">
        <w:t>by humans who are fallible</w:t>
      </w:r>
      <w:r w:rsidR="00E41D7A">
        <w:t xml:space="preserve"> and make mistakes</w:t>
      </w:r>
      <w:r w:rsidR="00307CEA">
        <w:t>. The</w:t>
      </w:r>
      <w:r>
        <w:t xml:space="preserve"> operat</w:t>
      </w:r>
      <w:r w:rsidR="00E41D7A">
        <w:t>ion and administration of corporate systems is complex and often unique to each system type and configuration.  The large variety and complexity of the system configurations increase the likelihood of human</w:t>
      </w:r>
      <w:r w:rsidR="00307CEA">
        <w:t xml:space="preserve"> mistakes, which consequently </w:t>
      </w:r>
      <w:r w:rsidR="00E41D7A">
        <w:t>enable successful</w:t>
      </w:r>
      <w:r w:rsidR="00307CEA">
        <w:t xml:space="preserve"> low-level software attacks.</w:t>
      </w:r>
    </w:p>
    <w:p w14:paraId="7F220943" w14:textId="77777777" w:rsidR="00E41D7A" w:rsidRDefault="00E41D7A" w:rsidP="00007CE6"/>
    <w:p w14:paraId="74B9A899" w14:textId="6C6D2E87" w:rsidR="00007CE6" w:rsidRDefault="00307CEA" w:rsidP="00007CE6">
      <w:r>
        <w:t>According</w:t>
      </w:r>
      <w:r w:rsidR="0032573D">
        <w:t xml:space="preserve"> to Chapman (2019, pg 3</w:t>
      </w:r>
      <w:r>
        <w:t xml:space="preserve">), the bulk of security incidents are caused by humans who fall prey to phishing attacks. </w:t>
      </w:r>
      <w:r w:rsidR="00D13D94">
        <w:t xml:space="preserve">One </w:t>
      </w:r>
      <w:r w:rsidR="00E41D7A">
        <w:t>technique</w:t>
      </w:r>
      <w:r w:rsidR="00D13D94">
        <w:t xml:space="preserve"> to reduce these </w:t>
      </w:r>
      <w:r>
        <w:t xml:space="preserve">low-level software attacks </w:t>
      </w:r>
      <w:r w:rsidR="00A36C1F">
        <w:t>is by eliminating</w:t>
      </w:r>
      <w:r>
        <w:t xml:space="preserve"> unnecessary complexities </w:t>
      </w:r>
      <w:r w:rsidR="00A36C1F">
        <w:t xml:space="preserve">in the </w:t>
      </w:r>
      <w:r w:rsidR="00A36C1F" w:rsidRPr="00495DA6">
        <w:t>security</w:t>
      </w:r>
      <w:r w:rsidR="00A36C1F">
        <w:t xml:space="preserve"> infrastructures. </w:t>
      </w:r>
      <w:r w:rsidR="00B6616F">
        <w:t xml:space="preserve">These complexities arise as a result of inadequate policy management, technical policy mistakes such as redundant rules, </w:t>
      </w:r>
      <w:r w:rsidR="004766CE">
        <w:t>and stagnant</w:t>
      </w:r>
      <w:r w:rsidR="00B6616F">
        <w:t xml:space="preserve"> rules, among others. </w:t>
      </w:r>
      <w:r w:rsidR="004766CE">
        <w:t xml:space="preserve">Therefore </w:t>
      </w:r>
      <w:r w:rsidR="004766CE" w:rsidRPr="00467CB9">
        <w:rPr>
          <w:b/>
        </w:rPr>
        <w:t>eliminating unnecessary</w:t>
      </w:r>
      <w:r w:rsidR="00F05311">
        <w:rPr>
          <w:b/>
        </w:rPr>
        <w:t xml:space="preserve"> complexities in the software</w:t>
      </w:r>
      <w:r w:rsidR="004766CE" w:rsidRPr="00467CB9">
        <w:rPr>
          <w:b/>
        </w:rPr>
        <w:t xml:space="preserve"> infrastructures can help in reducing low-level software attacks</w:t>
      </w:r>
      <w:r w:rsidR="004766CE">
        <w:t xml:space="preserve">. </w:t>
      </w:r>
      <w:r w:rsidR="00467CB9">
        <w:t xml:space="preserve">To examine how this unnecessary complexity raises the possibility of human error, this research will explore the following scholarly articles: </w:t>
      </w:r>
    </w:p>
    <w:p w14:paraId="1FA4439E" w14:textId="77777777" w:rsidR="00E41D7A" w:rsidRDefault="00E41D7A" w:rsidP="00007CE6"/>
    <w:p w14:paraId="1185F8A3" w14:textId="77777777" w:rsidR="00007CE6" w:rsidRPr="00007CE6" w:rsidRDefault="00307CEA" w:rsidP="00007CE6">
      <w:pPr>
        <w:pStyle w:val="ListParagraph"/>
        <w:numPr>
          <w:ilvl w:val="0"/>
          <w:numId w:val="1"/>
        </w:numPr>
        <w:rPr>
          <w:rFonts w:ascii="Times New Roman" w:hAnsi="Times New Roman" w:cs="Times New Roman"/>
          <w:sz w:val="24"/>
          <w:szCs w:val="24"/>
        </w:rPr>
      </w:pPr>
      <w:r w:rsidRPr="00007CE6">
        <w:rPr>
          <w:rFonts w:ascii="Times New Roman" w:hAnsi="Times New Roman" w:cs="Times New Roman"/>
          <w:sz w:val="24"/>
          <w:szCs w:val="24"/>
        </w:rPr>
        <w:t xml:space="preserve">Chapman, J. (2019). How safe is your data? Cyber-security in higher education. </w:t>
      </w:r>
      <w:r w:rsidRPr="00007CE6">
        <w:rPr>
          <w:rFonts w:ascii="Times New Roman" w:hAnsi="Times New Roman" w:cs="Times New Roman"/>
          <w:i/>
          <w:iCs/>
          <w:sz w:val="24"/>
          <w:szCs w:val="24"/>
        </w:rPr>
        <w:t>HEPI Policy Note</w:t>
      </w:r>
      <w:r w:rsidRPr="00007CE6">
        <w:rPr>
          <w:rFonts w:ascii="Times New Roman" w:hAnsi="Times New Roman" w:cs="Times New Roman"/>
          <w:sz w:val="24"/>
          <w:szCs w:val="24"/>
        </w:rPr>
        <w:t xml:space="preserve">, </w:t>
      </w:r>
      <w:r w:rsidRPr="00007CE6">
        <w:rPr>
          <w:rFonts w:ascii="Times New Roman" w:hAnsi="Times New Roman" w:cs="Times New Roman"/>
          <w:i/>
          <w:iCs/>
          <w:sz w:val="24"/>
          <w:szCs w:val="24"/>
        </w:rPr>
        <w:t>12</w:t>
      </w:r>
      <w:r w:rsidRPr="00007CE6">
        <w:rPr>
          <w:rFonts w:ascii="Times New Roman" w:hAnsi="Times New Roman" w:cs="Times New Roman"/>
          <w:sz w:val="24"/>
          <w:szCs w:val="24"/>
        </w:rPr>
        <w:t>, 1-6.</w:t>
      </w:r>
    </w:p>
    <w:p w14:paraId="5BA02CDA" w14:textId="77777777" w:rsidR="00007CE6" w:rsidRPr="00007CE6" w:rsidRDefault="00307CEA" w:rsidP="00007CE6">
      <w:pPr>
        <w:pStyle w:val="ListParagraph"/>
        <w:numPr>
          <w:ilvl w:val="0"/>
          <w:numId w:val="1"/>
        </w:numPr>
        <w:rPr>
          <w:rFonts w:ascii="Times New Roman" w:hAnsi="Times New Roman" w:cs="Times New Roman"/>
          <w:sz w:val="24"/>
          <w:szCs w:val="24"/>
        </w:rPr>
      </w:pPr>
      <w:r w:rsidRPr="00007CE6">
        <w:rPr>
          <w:rFonts w:ascii="Times New Roman" w:hAnsi="Times New Roman" w:cs="Times New Roman"/>
          <w:sz w:val="24"/>
          <w:szCs w:val="24"/>
        </w:rPr>
        <w:t xml:space="preserve">Erlingsson, Ú. (2007). Low-level software security: Attacks and defenses. In </w:t>
      </w:r>
      <w:r w:rsidRPr="00007CE6">
        <w:rPr>
          <w:rFonts w:ascii="Times New Roman" w:hAnsi="Times New Roman" w:cs="Times New Roman"/>
          <w:i/>
          <w:iCs/>
          <w:sz w:val="24"/>
          <w:szCs w:val="24"/>
        </w:rPr>
        <w:t>Foundations of security analysis and design IV</w:t>
      </w:r>
      <w:r w:rsidRPr="00007CE6">
        <w:rPr>
          <w:rFonts w:ascii="Times New Roman" w:hAnsi="Times New Roman" w:cs="Times New Roman"/>
          <w:sz w:val="24"/>
          <w:szCs w:val="24"/>
        </w:rPr>
        <w:t xml:space="preserve"> (pp. 92-134). Springer, Berlin, Heidelberg.</w:t>
      </w:r>
    </w:p>
    <w:p w14:paraId="2AE58468" w14:textId="45D2FA16" w:rsidR="00007CE6" w:rsidRDefault="00307CEA" w:rsidP="00007CE6">
      <w:pPr>
        <w:pStyle w:val="ListParagraph"/>
        <w:numPr>
          <w:ilvl w:val="0"/>
          <w:numId w:val="1"/>
        </w:numPr>
        <w:rPr>
          <w:rFonts w:ascii="Times New Roman" w:hAnsi="Times New Roman" w:cs="Times New Roman"/>
          <w:sz w:val="24"/>
          <w:szCs w:val="24"/>
        </w:rPr>
      </w:pPr>
      <w:r w:rsidRPr="00007CE6">
        <w:rPr>
          <w:rFonts w:ascii="Times New Roman" w:hAnsi="Times New Roman" w:cs="Times New Roman"/>
          <w:sz w:val="24"/>
          <w:szCs w:val="24"/>
        </w:rPr>
        <w:t xml:space="preserve">Ladd, P., Sarosi, G. W., &amp; Helms, W. (2012). </w:t>
      </w:r>
      <w:r w:rsidRPr="00007CE6">
        <w:rPr>
          <w:rFonts w:ascii="Times New Roman" w:hAnsi="Times New Roman" w:cs="Times New Roman"/>
          <w:i/>
          <w:iCs/>
          <w:sz w:val="24"/>
          <w:szCs w:val="24"/>
        </w:rPr>
        <w:t>U.S. Patent No. 8,201,191</w:t>
      </w:r>
      <w:r w:rsidRPr="00007CE6">
        <w:rPr>
          <w:rFonts w:ascii="Times New Roman" w:hAnsi="Times New Roman" w:cs="Times New Roman"/>
          <w:sz w:val="24"/>
          <w:szCs w:val="24"/>
        </w:rPr>
        <w:t>. Washington, DC: U.S. Patent and Trademark Office.</w:t>
      </w:r>
    </w:p>
    <w:p w14:paraId="49D0F3B6" w14:textId="59CA5636" w:rsidR="00172F47" w:rsidRDefault="00172F47" w:rsidP="00007CE6">
      <w:pPr>
        <w:pStyle w:val="ListParagraph"/>
        <w:numPr>
          <w:ilvl w:val="0"/>
          <w:numId w:val="1"/>
        </w:numPr>
        <w:rPr>
          <w:rFonts w:ascii="Times New Roman" w:hAnsi="Times New Roman" w:cs="Times New Roman"/>
          <w:sz w:val="24"/>
          <w:szCs w:val="24"/>
        </w:rPr>
      </w:pPr>
      <w:r w:rsidRPr="00172F47">
        <w:rPr>
          <w:rFonts w:ascii="Times New Roman" w:hAnsi="Times New Roman" w:cs="Times New Roman"/>
          <w:sz w:val="24"/>
          <w:szCs w:val="24"/>
        </w:rPr>
        <w:lastRenderedPageBreak/>
        <w:t>Julian Jang-Jaccard, Surya Nepal</w:t>
      </w:r>
      <w:r>
        <w:rPr>
          <w:rFonts w:ascii="Times New Roman" w:hAnsi="Times New Roman" w:cs="Times New Roman"/>
          <w:sz w:val="24"/>
          <w:szCs w:val="24"/>
        </w:rPr>
        <w:t xml:space="preserve">, (2014) </w:t>
      </w:r>
      <w:r w:rsidRPr="00172F47">
        <w:rPr>
          <w:rFonts w:ascii="Times New Roman" w:hAnsi="Times New Roman" w:cs="Times New Roman"/>
          <w:sz w:val="24"/>
          <w:szCs w:val="24"/>
        </w:rPr>
        <w:t>A survey of emerging threats in cybersecurity</w:t>
      </w:r>
      <w:r>
        <w:rPr>
          <w:rFonts w:ascii="Times New Roman" w:hAnsi="Times New Roman" w:cs="Times New Roman"/>
          <w:sz w:val="24"/>
          <w:szCs w:val="24"/>
        </w:rPr>
        <w:t>. In</w:t>
      </w:r>
      <w:r w:rsidRPr="00172F47">
        <w:rPr>
          <w:rFonts w:ascii="Times New Roman" w:hAnsi="Times New Roman" w:cs="Times New Roman"/>
          <w:sz w:val="24"/>
          <w:szCs w:val="24"/>
        </w:rPr>
        <w:t xml:space="preserve"> </w:t>
      </w:r>
      <w:r w:rsidRPr="00D82327">
        <w:rPr>
          <w:rFonts w:ascii="Times New Roman" w:hAnsi="Times New Roman" w:cs="Times New Roman"/>
          <w:i/>
          <w:iCs/>
          <w:sz w:val="24"/>
          <w:szCs w:val="24"/>
        </w:rPr>
        <w:t>Journal of Computer and System Sciences</w:t>
      </w:r>
      <w:r>
        <w:rPr>
          <w:rFonts w:ascii="Times New Roman" w:hAnsi="Times New Roman" w:cs="Times New Roman"/>
          <w:sz w:val="24"/>
          <w:szCs w:val="24"/>
        </w:rPr>
        <w:t xml:space="preserve"> (2014 pp. 973-993)</w:t>
      </w:r>
      <w:r w:rsidR="00D5393D">
        <w:rPr>
          <w:rFonts w:ascii="Times New Roman" w:hAnsi="Times New Roman" w:cs="Times New Roman"/>
          <w:sz w:val="24"/>
          <w:szCs w:val="24"/>
        </w:rPr>
        <w:t xml:space="preserve">, </w:t>
      </w:r>
      <w:r w:rsidR="00D5393D" w:rsidRPr="00D5393D">
        <w:rPr>
          <w:rFonts w:ascii="Times New Roman" w:hAnsi="Times New Roman" w:cs="Times New Roman"/>
          <w:sz w:val="24"/>
          <w:szCs w:val="24"/>
        </w:rPr>
        <w:t>Elsevier B.V.</w:t>
      </w:r>
    </w:p>
    <w:p w14:paraId="19893AD0" w14:textId="3536CC69" w:rsidR="005A395A" w:rsidRDefault="005A395A" w:rsidP="00D82327">
      <w:pPr>
        <w:pStyle w:val="ListParagraph"/>
        <w:numPr>
          <w:ilvl w:val="0"/>
          <w:numId w:val="1"/>
        </w:numPr>
        <w:rPr>
          <w:rFonts w:ascii="Times New Roman" w:hAnsi="Times New Roman" w:cs="Times New Roman"/>
          <w:sz w:val="24"/>
          <w:szCs w:val="24"/>
        </w:rPr>
      </w:pPr>
      <w:r w:rsidRPr="00D5393D">
        <w:rPr>
          <w:rFonts w:ascii="Times New Roman" w:hAnsi="Times New Roman" w:cs="Times New Roman"/>
          <w:sz w:val="24"/>
          <w:szCs w:val="24"/>
        </w:rPr>
        <w:t>Barnaby Craggs</w:t>
      </w:r>
      <w:r>
        <w:rPr>
          <w:rFonts w:ascii="Times New Roman" w:hAnsi="Times New Roman" w:cs="Times New Roman"/>
          <w:sz w:val="24"/>
          <w:szCs w:val="24"/>
        </w:rPr>
        <w:t xml:space="preserve">, </w:t>
      </w:r>
      <w:proofErr w:type="spellStart"/>
      <w:r w:rsidRPr="00D5393D">
        <w:rPr>
          <w:rFonts w:ascii="Times New Roman" w:hAnsi="Times New Roman" w:cs="Times New Roman"/>
          <w:sz w:val="24"/>
          <w:szCs w:val="24"/>
        </w:rPr>
        <w:t>Awais</w:t>
      </w:r>
      <w:proofErr w:type="spellEnd"/>
      <w:r w:rsidRPr="00D5393D">
        <w:rPr>
          <w:rFonts w:ascii="Times New Roman" w:hAnsi="Times New Roman" w:cs="Times New Roman"/>
          <w:sz w:val="24"/>
          <w:szCs w:val="24"/>
        </w:rPr>
        <w:t xml:space="preserve"> Rashid</w:t>
      </w:r>
      <w:r w:rsidRPr="002A1397">
        <w:rPr>
          <w:rFonts w:ascii="Times New Roman" w:hAnsi="Times New Roman" w:cs="Times New Roman"/>
          <w:sz w:val="24"/>
          <w:szCs w:val="24"/>
        </w:rPr>
        <w:t xml:space="preserve"> </w:t>
      </w:r>
      <w:r>
        <w:rPr>
          <w:rFonts w:ascii="Times New Roman" w:hAnsi="Times New Roman" w:cs="Times New Roman"/>
          <w:sz w:val="24"/>
          <w:szCs w:val="24"/>
        </w:rPr>
        <w:t xml:space="preserve">(2017), </w:t>
      </w:r>
      <w:r w:rsidRPr="002A1397">
        <w:rPr>
          <w:rFonts w:ascii="Times New Roman" w:hAnsi="Times New Roman" w:cs="Times New Roman"/>
          <w:sz w:val="24"/>
          <w:szCs w:val="24"/>
        </w:rPr>
        <w:t>Smart Cyber-Physical Systems: Beyond Usable</w:t>
      </w:r>
      <w:r>
        <w:rPr>
          <w:rFonts w:ascii="Times New Roman" w:hAnsi="Times New Roman" w:cs="Times New Roman"/>
          <w:sz w:val="24"/>
          <w:szCs w:val="24"/>
        </w:rPr>
        <w:t xml:space="preserve"> </w:t>
      </w:r>
      <w:r w:rsidRPr="002A1397">
        <w:rPr>
          <w:rFonts w:ascii="Times New Roman" w:hAnsi="Times New Roman" w:cs="Times New Roman"/>
          <w:sz w:val="24"/>
          <w:szCs w:val="24"/>
        </w:rPr>
        <w:t>Security to Security Ergonomics by Design</w:t>
      </w:r>
      <w:r>
        <w:rPr>
          <w:rFonts w:ascii="Times New Roman" w:hAnsi="Times New Roman" w:cs="Times New Roman"/>
          <w:sz w:val="24"/>
          <w:szCs w:val="24"/>
        </w:rPr>
        <w:t xml:space="preserve">. In </w:t>
      </w:r>
      <w:r w:rsidRPr="002A1397">
        <w:rPr>
          <w:rFonts w:ascii="Times New Roman" w:hAnsi="Times New Roman" w:cs="Times New Roman"/>
          <w:i/>
          <w:iCs/>
          <w:sz w:val="24"/>
          <w:szCs w:val="24"/>
        </w:rPr>
        <w:t>2017 IEEE/ACM 3rd International Workshop on Software Engineering for Smart Cyber-Physical Systems (</w:t>
      </w:r>
      <w:proofErr w:type="spellStart"/>
      <w:r w:rsidRPr="002A1397">
        <w:rPr>
          <w:rFonts w:ascii="Times New Roman" w:hAnsi="Times New Roman" w:cs="Times New Roman"/>
          <w:i/>
          <w:iCs/>
          <w:sz w:val="24"/>
          <w:szCs w:val="24"/>
        </w:rPr>
        <w:t>SEsCPS</w:t>
      </w:r>
      <w:proofErr w:type="spellEnd"/>
      <w:r w:rsidRPr="002A1397">
        <w:rPr>
          <w:rFonts w:ascii="Times New Roman" w:hAnsi="Times New Roman" w:cs="Times New Roman"/>
          <w:i/>
          <w:iCs/>
          <w:sz w:val="24"/>
          <w:szCs w:val="24"/>
        </w:rPr>
        <w:t>)</w:t>
      </w:r>
      <w:r>
        <w:rPr>
          <w:rFonts w:ascii="Times New Roman" w:hAnsi="Times New Roman" w:cs="Times New Roman"/>
          <w:i/>
          <w:iCs/>
          <w:sz w:val="24"/>
          <w:szCs w:val="24"/>
        </w:rPr>
        <w:t xml:space="preserve"> </w:t>
      </w:r>
      <w:r w:rsidRPr="002A1397">
        <w:rPr>
          <w:rFonts w:ascii="Times New Roman" w:hAnsi="Times New Roman" w:cs="Times New Roman"/>
          <w:sz w:val="24"/>
          <w:szCs w:val="24"/>
        </w:rPr>
        <w:t>IEEE</w:t>
      </w:r>
    </w:p>
    <w:p w14:paraId="33DB47EB" w14:textId="2A6F1D09" w:rsidR="005A395A" w:rsidRPr="005A395A" w:rsidRDefault="005A395A">
      <w:pPr>
        <w:pStyle w:val="ListParagraph"/>
        <w:numPr>
          <w:ilvl w:val="0"/>
          <w:numId w:val="1"/>
        </w:numPr>
        <w:rPr>
          <w:rFonts w:ascii="Times New Roman" w:hAnsi="Times New Roman" w:cs="Times New Roman"/>
          <w:sz w:val="24"/>
          <w:szCs w:val="24"/>
        </w:rPr>
      </w:pPr>
      <w:r w:rsidRPr="005A395A">
        <w:rPr>
          <w:rFonts w:ascii="Times New Roman" w:hAnsi="Times New Roman" w:cs="Times New Roman"/>
          <w:sz w:val="24"/>
          <w:szCs w:val="24"/>
        </w:rPr>
        <w:t>Calvin N</w:t>
      </w:r>
      <w:r>
        <w:rPr>
          <w:rFonts w:ascii="Times New Roman" w:hAnsi="Times New Roman" w:cs="Times New Roman"/>
          <w:sz w:val="24"/>
          <w:szCs w:val="24"/>
        </w:rPr>
        <w:t>o</w:t>
      </w:r>
      <w:r w:rsidR="002465D2">
        <w:rPr>
          <w:rFonts w:ascii="Times New Roman" w:hAnsi="Times New Roman" w:cs="Times New Roman"/>
          <w:sz w:val="24"/>
          <w:szCs w:val="24"/>
        </w:rPr>
        <w:t>b</w:t>
      </w:r>
      <w:r>
        <w:rPr>
          <w:rFonts w:ascii="Times New Roman" w:hAnsi="Times New Roman" w:cs="Times New Roman"/>
          <w:sz w:val="24"/>
          <w:szCs w:val="24"/>
        </w:rPr>
        <w:t xml:space="preserve">les, </w:t>
      </w:r>
      <w:r w:rsidRPr="005A395A">
        <w:rPr>
          <w:rFonts w:ascii="Times New Roman" w:hAnsi="Times New Roman" w:cs="Times New Roman"/>
          <w:sz w:val="24"/>
          <w:szCs w:val="24"/>
        </w:rPr>
        <w:t>Botching Human Factors in Cybersecurity in Business Organizations</w:t>
      </w:r>
      <w:r>
        <w:rPr>
          <w:rFonts w:ascii="Times New Roman" w:hAnsi="Times New Roman" w:cs="Times New Roman"/>
          <w:sz w:val="24"/>
          <w:szCs w:val="24"/>
        </w:rPr>
        <w:t xml:space="preserve">, </w:t>
      </w:r>
      <w:r w:rsidRPr="005A395A">
        <w:rPr>
          <w:rFonts w:ascii="Times New Roman" w:hAnsi="Times New Roman" w:cs="Times New Roman"/>
          <w:sz w:val="24"/>
          <w:szCs w:val="24"/>
        </w:rPr>
        <w:t>HOLISTICA Vol 9, Issue 3, 2018, pp. 71-88</w:t>
      </w:r>
      <w:r>
        <w:rPr>
          <w:rFonts w:ascii="Times New Roman" w:hAnsi="Times New Roman" w:cs="Times New Roman"/>
          <w:sz w:val="24"/>
          <w:szCs w:val="24"/>
        </w:rPr>
        <w:t xml:space="preserve">, </w:t>
      </w:r>
      <w:r w:rsidRPr="005A395A">
        <w:rPr>
          <w:rFonts w:ascii="Times New Roman" w:hAnsi="Times New Roman" w:cs="Times New Roman"/>
          <w:sz w:val="24"/>
          <w:szCs w:val="24"/>
        </w:rPr>
        <w:t>DOI: 10.2478/hjbpa-2018-0024</w:t>
      </w:r>
    </w:p>
    <w:p w14:paraId="49621F05" w14:textId="77777777" w:rsidR="00C573BF" w:rsidRDefault="00C573BF" w:rsidP="00D82327">
      <w:pPr>
        <w:pStyle w:val="ListParagraph"/>
      </w:pPr>
    </w:p>
    <w:p w14:paraId="544CE1E6" w14:textId="77777777" w:rsidR="00467CB9" w:rsidRDefault="00467CB9" w:rsidP="000A3146"/>
    <w:p w14:paraId="248321A7" w14:textId="77777777" w:rsidR="00467CB9" w:rsidRDefault="00467CB9" w:rsidP="000A3146"/>
    <w:p w14:paraId="55AEC920" w14:textId="77777777" w:rsidR="00467CB9" w:rsidRDefault="00467CB9" w:rsidP="000A3146"/>
    <w:p w14:paraId="251BB772" w14:textId="77777777" w:rsidR="00007CE6" w:rsidRDefault="00007CE6" w:rsidP="000A3146">
      <w:pPr>
        <w:rPr>
          <w:b/>
        </w:rPr>
      </w:pPr>
    </w:p>
    <w:p w14:paraId="33594A7C" w14:textId="77777777" w:rsidR="00007CE6" w:rsidRDefault="00007CE6" w:rsidP="000A3146">
      <w:pPr>
        <w:rPr>
          <w:b/>
        </w:rPr>
      </w:pPr>
    </w:p>
    <w:p w14:paraId="038B4820" w14:textId="77777777" w:rsidR="00467CB9" w:rsidRDefault="00307CEA" w:rsidP="000A3146">
      <w:pPr>
        <w:rPr>
          <w:b/>
        </w:rPr>
      </w:pPr>
      <w:r w:rsidRPr="00467CB9">
        <w:rPr>
          <w:b/>
        </w:rPr>
        <w:t>References</w:t>
      </w:r>
    </w:p>
    <w:p w14:paraId="115A9545" w14:textId="77777777" w:rsidR="00DC3388" w:rsidRDefault="00307CEA" w:rsidP="00D82327">
      <w:pPr>
        <w:spacing w:before="60"/>
        <w:ind w:left="720" w:hanging="720"/>
      </w:pPr>
      <w:r w:rsidRPr="00DC3388">
        <w:t xml:space="preserve">Chapman, J. (2019). How safe is your data? Cyber-security in higher education. </w:t>
      </w:r>
      <w:r w:rsidRPr="00DC3388">
        <w:rPr>
          <w:i/>
          <w:iCs/>
        </w:rPr>
        <w:t>HEPI Policy Note</w:t>
      </w:r>
      <w:r w:rsidRPr="00DC3388">
        <w:t xml:space="preserve">, </w:t>
      </w:r>
      <w:r w:rsidRPr="00DC3388">
        <w:rPr>
          <w:i/>
          <w:iCs/>
        </w:rPr>
        <w:t>12</w:t>
      </w:r>
      <w:r w:rsidRPr="00DC3388">
        <w:t>, 1-6.</w:t>
      </w:r>
    </w:p>
    <w:p w14:paraId="5B1D40E5" w14:textId="77777777" w:rsidR="00A515F5" w:rsidRPr="00DC3388" w:rsidRDefault="00307CEA" w:rsidP="00D82327">
      <w:pPr>
        <w:spacing w:before="60"/>
        <w:ind w:left="720" w:hanging="720"/>
      </w:pPr>
      <w:r w:rsidRPr="00A515F5">
        <w:t xml:space="preserve">Erlingsson, Ú. (2007). Low-level software security: Attacks and defenses. In </w:t>
      </w:r>
      <w:r w:rsidRPr="00A515F5">
        <w:rPr>
          <w:i/>
          <w:iCs/>
        </w:rPr>
        <w:t>Foundations of security analysis and design IV</w:t>
      </w:r>
      <w:r w:rsidRPr="00A515F5">
        <w:t xml:space="preserve"> (pp. 92-134). Springer, Berlin, Heidelberg.</w:t>
      </w:r>
    </w:p>
    <w:p w14:paraId="0C4F8050" w14:textId="722047F8" w:rsidR="00A515F5" w:rsidRDefault="00307CEA" w:rsidP="00D82327">
      <w:pPr>
        <w:spacing w:before="60"/>
        <w:ind w:left="720" w:hanging="720"/>
      </w:pPr>
      <w:r w:rsidRPr="00A515F5">
        <w:t xml:space="preserve">Ladd, P., Sarosi, G. W., &amp; Helms, W. (2012). </w:t>
      </w:r>
      <w:r w:rsidRPr="00A515F5">
        <w:rPr>
          <w:i/>
          <w:iCs/>
        </w:rPr>
        <w:t>U.S. Patent No. 8,201,191</w:t>
      </w:r>
      <w:r w:rsidRPr="00A515F5">
        <w:t>. Washington, DC: U.S. Patent and Trademark Office.</w:t>
      </w:r>
    </w:p>
    <w:p w14:paraId="5B75DFA4" w14:textId="108155D8" w:rsidR="005A395A" w:rsidRDefault="005A395A" w:rsidP="00D82327">
      <w:pPr>
        <w:spacing w:before="60"/>
        <w:ind w:left="720" w:hanging="720"/>
      </w:pPr>
      <w:r w:rsidRPr="00172F47">
        <w:t>Julian Jang-Jaccard, Surya Nepal</w:t>
      </w:r>
      <w:r>
        <w:t xml:space="preserve">, (2014) </w:t>
      </w:r>
      <w:r w:rsidRPr="00172F47">
        <w:t>A survey of emerging threats in cybersecurity</w:t>
      </w:r>
      <w:r>
        <w:t>. In</w:t>
      </w:r>
      <w:r w:rsidRPr="00172F47">
        <w:t xml:space="preserve"> </w:t>
      </w:r>
      <w:r w:rsidRPr="002A1397">
        <w:rPr>
          <w:i/>
          <w:iCs/>
        </w:rPr>
        <w:t>Journal of Computer and System Sciences</w:t>
      </w:r>
      <w:r>
        <w:t xml:space="preserve"> (2014 pp. 973-993), </w:t>
      </w:r>
      <w:r w:rsidRPr="00D5393D">
        <w:t>Elsevier B.V</w:t>
      </w:r>
      <w:r>
        <w:t>.</w:t>
      </w:r>
    </w:p>
    <w:p w14:paraId="4CC70A2C" w14:textId="25ED2831" w:rsidR="005A395A" w:rsidRDefault="005A395A" w:rsidP="00D82327">
      <w:pPr>
        <w:spacing w:before="60"/>
        <w:ind w:left="720" w:hanging="720"/>
      </w:pPr>
      <w:r w:rsidRPr="00D5393D">
        <w:t>Barnaby Craggs</w:t>
      </w:r>
      <w:r>
        <w:t xml:space="preserve">, </w:t>
      </w:r>
      <w:proofErr w:type="spellStart"/>
      <w:r w:rsidRPr="00D5393D">
        <w:t>Awais</w:t>
      </w:r>
      <w:proofErr w:type="spellEnd"/>
      <w:r w:rsidRPr="00D5393D">
        <w:t xml:space="preserve"> Rashid</w:t>
      </w:r>
      <w:r w:rsidRPr="002A1397">
        <w:t xml:space="preserve"> </w:t>
      </w:r>
      <w:r>
        <w:t xml:space="preserve">(2017), </w:t>
      </w:r>
      <w:r w:rsidRPr="002A1397">
        <w:t>Smart Cyber-Physical Systems: Beyond Usable</w:t>
      </w:r>
      <w:r>
        <w:t xml:space="preserve"> </w:t>
      </w:r>
      <w:r w:rsidRPr="002A1397">
        <w:t>Security to Security Ergonomics by Design</w:t>
      </w:r>
      <w:r>
        <w:t xml:space="preserve">. In </w:t>
      </w:r>
      <w:r w:rsidRPr="002A1397">
        <w:rPr>
          <w:i/>
          <w:iCs/>
        </w:rPr>
        <w:t>2017 IEEE/ACM 3rd International Workshop on Software Engineering for Smart Cyber-Physical Systems (</w:t>
      </w:r>
      <w:proofErr w:type="spellStart"/>
      <w:r w:rsidRPr="002A1397">
        <w:rPr>
          <w:i/>
          <w:iCs/>
        </w:rPr>
        <w:t>SEsCPS</w:t>
      </w:r>
      <w:proofErr w:type="spellEnd"/>
      <w:r w:rsidRPr="002A1397">
        <w:rPr>
          <w:i/>
          <w:iCs/>
        </w:rPr>
        <w:t>)</w:t>
      </w:r>
      <w:r>
        <w:rPr>
          <w:i/>
          <w:iCs/>
        </w:rPr>
        <w:t xml:space="preserve"> </w:t>
      </w:r>
      <w:r w:rsidRPr="002A1397">
        <w:t>IEEE</w:t>
      </w:r>
      <w:r>
        <w:t>.</w:t>
      </w:r>
    </w:p>
    <w:p w14:paraId="25FC4012" w14:textId="7710F300" w:rsidR="005A395A" w:rsidRPr="00495DA6" w:rsidRDefault="005A395A" w:rsidP="00D82327">
      <w:pPr>
        <w:spacing w:before="60"/>
        <w:ind w:left="720" w:hanging="720"/>
      </w:pPr>
      <w:r w:rsidRPr="00495DA6">
        <w:t>Calvin No</w:t>
      </w:r>
      <w:r w:rsidR="002465D2">
        <w:t>b</w:t>
      </w:r>
      <w:r w:rsidRPr="00495DA6">
        <w:t xml:space="preserve">les, </w:t>
      </w:r>
      <w:r w:rsidRPr="00D82327">
        <w:rPr>
          <w:i/>
          <w:iCs/>
        </w:rPr>
        <w:t>Botching Human Factors in Cybersecurity in Business Organizations, HOLISTICA Vol 9, Issue 3</w:t>
      </w:r>
      <w:r w:rsidRPr="00495DA6">
        <w:t>, 2018, pp. 71-88, DOI: 10.2478/hjbpa-2018-0024</w:t>
      </w:r>
    </w:p>
    <w:p w14:paraId="162BB645" w14:textId="77777777" w:rsidR="005A395A" w:rsidRDefault="005A395A" w:rsidP="00A515F5">
      <w:pPr>
        <w:ind w:left="720" w:hanging="720"/>
      </w:pPr>
    </w:p>
    <w:p w14:paraId="5180C44A" w14:textId="77777777" w:rsidR="005A395A" w:rsidRPr="00A515F5" w:rsidRDefault="005A395A" w:rsidP="00A515F5">
      <w:pPr>
        <w:ind w:left="720" w:hanging="720"/>
      </w:pPr>
    </w:p>
    <w:p w14:paraId="60FA3ED9" w14:textId="77777777" w:rsidR="00467CB9" w:rsidRPr="00467CB9" w:rsidRDefault="00467CB9" w:rsidP="000A3146"/>
    <w:p w14:paraId="7B49F71A" w14:textId="77777777" w:rsidR="00467CB9" w:rsidRPr="000A3146" w:rsidRDefault="00467CB9" w:rsidP="000A3146"/>
    <w:sectPr w:rsidR="00467CB9" w:rsidRPr="000A31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7186A" w14:textId="77777777" w:rsidR="00AD22C7" w:rsidRDefault="00AD22C7">
      <w:r>
        <w:separator/>
      </w:r>
    </w:p>
  </w:endnote>
  <w:endnote w:type="continuationSeparator" w:id="0">
    <w:p w14:paraId="51B27DB9" w14:textId="77777777" w:rsidR="00AD22C7" w:rsidRDefault="00AD2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C8D2A3" w14:textId="77777777" w:rsidR="00AD22C7" w:rsidRDefault="00AD22C7">
      <w:r>
        <w:separator/>
      </w:r>
    </w:p>
  </w:footnote>
  <w:footnote w:type="continuationSeparator" w:id="0">
    <w:p w14:paraId="3C0B1E8A" w14:textId="77777777" w:rsidR="00AD22C7" w:rsidRDefault="00AD2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5586800"/>
      <w:docPartObj>
        <w:docPartGallery w:val="Page Numbers (Top of Page)"/>
        <w:docPartUnique/>
      </w:docPartObj>
    </w:sdtPr>
    <w:sdtEndPr>
      <w:rPr>
        <w:noProof/>
      </w:rPr>
    </w:sdtEndPr>
    <w:sdtContent>
      <w:p w14:paraId="44DA0380" w14:textId="77777777" w:rsidR="00F05311" w:rsidRDefault="00307CE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7AC53118" w14:textId="77777777" w:rsidR="00F05311" w:rsidRDefault="00F05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1674C3"/>
    <w:multiLevelType w:val="hybridMultilevel"/>
    <w:tmpl w:val="C4A228C2"/>
    <w:lvl w:ilvl="0" w:tplc="BF9EBF24">
      <w:start w:val="1"/>
      <w:numFmt w:val="bullet"/>
      <w:lvlText w:val=""/>
      <w:lvlJc w:val="left"/>
      <w:pPr>
        <w:ind w:left="720" w:hanging="360"/>
      </w:pPr>
      <w:rPr>
        <w:rFonts w:ascii="Symbol" w:hAnsi="Symbol" w:hint="default"/>
      </w:rPr>
    </w:lvl>
    <w:lvl w:ilvl="1" w:tplc="390E61AE" w:tentative="1">
      <w:start w:val="1"/>
      <w:numFmt w:val="bullet"/>
      <w:lvlText w:val="o"/>
      <w:lvlJc w:val="left"/>
      <w:pPr>
        <w:ind w:left="1440" w:hanging="360"/>
      </w:pPr>
      <w:rPr>
        <w:rFonts w:ascii="Courier New" w:hAnsi="Courier New" w:cs="Courier New" w:hint="default"/>
      </w:rPr>
    </w:lvl>
    <w:lvl w:ilvl="2" w:tplc="C2744D9E" w:tentative="1">
      <w:start w:val="1"/>
      <w:numFmt w:val="bullet"/>
      <w:lvlText w:val=""/>
      <w:lvlJc w:val="left"/>
      <w:pPr>
        <w:ind w:left="2160" w:hanging="360"/>
      </w:pPr>
      <w:rPr>
        <w:rFonts w:ascii="Wingdings" w:hAnsi="Wingdings" w:hint="default"/>
      </w:rPr>
    </w:lvl>
    <w:lvl w:ilvl="3" w:tplc="1174CD76" w:tentative="1">
      <w:start w:val="1"/>
      <w:numFmt w:val="bullet"/>
      <w:lvlText w:val=""/>
      <w:lvlJc w:val="left"/>
      <w:pPr>
        <w:ind w:left="2880" w:hanging="360"/>
      </w:pPr>
      <w:rPr>
        <w:rFonts w:ascii="Symbol" w:hAnsi="Symbol" w:hint="default"/>
      </w:rPr>
    </w:lvl>
    <w:lvl w:ilvl="4" w:tplc="D18C7F10" w:tentative="1">
      <w:start w:val="1"/>
      <w:numFmt w:val="bullet"/>
      <w:lvlText w:val="o"/>
      <w:lvlJc w:val="left"/>
      <w:pPr>
        <w:ind w:left="3600" w:hanging="360"/>
      </w:pPr>
      <w:rPr>
        <w:rFonts w:ascii="Courier New" w:hAnsi="Courier New" w:cs="Courier New" w:hint="default"/>
      </w:rPr>
    </w:lvl>
    <w:lvl w:ilvl="5" w:tplc="F2FA20B0" w:tentative="1">
      <w:start w:val="1"/>
      <w:numFmt w:val="bullet"/>
      <w:lvlText w:val=""/>
      <w:lvlJc w:val="left"/>
      <w:pPr>
        <w:ind w:left="4320" w:hanging="360"/>
      </w:pPr>
      <w:rPr>
        <w:rFonts w:ascii="Wingdings" w:hAnsi="Wingdings" w:hint="default"/>
      </w:rPr>
    </w:lvl>
    <w:lvl w:ilvl="6" w:tplc="77B28BD4" w:tentative="1">
      <w:start w:val="1"/>
      <w:numFmt w:val="bullet"/>
      <w:lvlText w:val=""/>
      <w:lvlJc w:val="left"/>
      <w:pPr>
        <w:ind w:left="5040" w:hanging="360"/>
      </w:pPr>
      <w:rPr>
        <w:rFonts w:ascii="Symbol" w:hAnsi="Symbol" w:hint="default"/>
      </w:rPr>
    </w:lvl>
    <w:lvl w:ilvl="7" w:tplc="BD0857DC" w:tentative="1">
      <w:start w:val="1"/>
      <w:numFmt w:val="bullet"/>
      <w:lvlText w:val="o"/>
      <w:lvlJc w:val="left"/>
      <w:pPr>
        <w:ind w:left="5760" w:hanging="360"/>
      </w:pPr>
      <w:rPr>
        <w:rFonts w:ascii="Courier New" w:hAnsi="Courier New" w:cs="Courier New" w:hint="default"/>
      </w:rPr>
    </w:lvl>
    <w:lvl w:ilvl="8" w:tplc="FA3C8CA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6E"/>
    <w:rsid w:val="00007CE6"/>
    <w:rsid w:val="000A3146"/>
    <w:rsid w:val="00172F47"/>
    <w:rsid w:val="002304DA"/>
    <w:rsid w:val="002465D2"/>
    <w:rsid w:val="002B5FF7"/>
    <w:rsid w:val="002F7E3D"/>
    <w:rsid w:val="00305EA1"/>
    <w:rsid w:val="00307CEA"/>
    <w:rsid w:val="0032573D"/>
    <w:rsid w:val="00392A6E"/>
    <w:rsid w:val="00467CB9"/>
    <w:rsid w:val="004766CE"/>
    <w:rsid w:val="00495DA6"/>
    <w:rsid w:val="00595599"/>
    <w:rsid w:val="005A395A"/>
    <w:rsid w:val="005F5AB6"/>
    <w:rsid w:val="00816DE1"/>
    <w:rsid w:val="0087156D"/>
    <w:rsid w:val="0093736A"/>
    <w:rsid w:val="00A36C1F"/>
    <w:rsid w:val="00A515F5"/>
    <w:rsid w:val="00AB73CD"/>
    <w:rsid w:val="00AD22C7"/>
    <w:rsid w:val="00AF336A"/>
    <w:rsid w:val="00B232DE"/>
    <w:rsid w:val="00B6616F"/>
    <w:rsid w:val="00C573BF"/>
    <w:rsid w:val="00C91245"/>
    <w:rsid w:val="00D13D94"/>
    <w:rsid w:val="00D32B96"/>
    <w:rsid w:val="00D5393D"/>
    <w:rsid w:val="00D82327"/>
    <w:rsid w:val="00DC3388"/>
    <w:rsid w:val="00E41D7A"/>
    <w:rsid w:val="00E778AA"/>
    <w:rsid w:val="00F05311"/>
    <w:rsid w:val="00FB6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9203"/>
  <w15:docId w15:val="{C232A2BD-ECD1-6649-A7FE-8D3AA4B6E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599"/>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CE6"/>
    <w:pPr>
      <w:spacing w:line="480" w:lineRule="auto"/>
      <w:ind w:left="720"/>
      <w:contextualSpacing/>
      <w:jc w:val="both"/>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05311"/>
    <w:pPr>
      <w:tabs>
        <w:tab w:val="center" w:pos="4680"/>
        <w:tab w:val="right" w:pos="9360"/>
      </w:tabs>
      <w:jc w:val="both"/>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05311"/>
  </w:style>
  <w:style w:type="paragraph" w:styleId="Footer">
    <w:name w:val="footer"/>
    <w:basedOn w:val="Normal"/>
    <w:link w:val="FooterChar"/>
    <w:uiPriority w:val="99"/>
    <w:unhideWhenUsed/>
    <w:rsid w:val="00F05311"/>
    <w:pPr>
      <w:tabs>
        <w:tab w:val="center" w:pos="4680"/>
        <w:tab w:val="right" w:pos="9360"/>
      </w:tabs>
      <w:jc w:val="both"/>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05311"/>
  </w:style>
  <w:style w:type="character" w:styleId="Hyperlink">
    <w:name w:val="Hyperlink"/>
    <w:basedOn w:val="DefaultParagraphFont"/>
    <w:uiPriority w:val="99"/>
    <w:unhideWhenUsed/>
    <w:rsid w:val="00595599"/>
    <w:rPr>
      <w:color w:val="0000FF" w:themeColor="hyperlink"/>
      <w:u w:val="single"/>
    </w:rPr>
  </w:style>
  <w:style w:type="character" w:styleId="UnresolvedMention">
    <w:name w:val="Unresolved Mention"/>
    <w:basedOn w:val="DefaultParagraphFont"/>
    <w:uiPriority w:val="99"/>
    <w:semiHidden/>
    <w:unhideWhenUsed/>
    <w:rsid w:val="00595599"/>
    <w:rPr>
      <w:color w:val="605E5C"/>
      <w:shd w:val="clear" w:color="auto" w:fill="E1DFDD"/>
    </w:rPr>
  </w:style>
  <w:style w:type="paragraph" w:styleId="BalloonText">
    <w:name w:val="Balloon Text"/>
    <w:basedOn w:val="Normal"/>
    <w:link w:val="BalloonTextChar"/>
    <w:uiPriority w:val="99"/>
    <w:semiHidden/>
    <w:unhideWhenUsed/>
    <w:rsid w:val="00495DA6"/>
    <w:rPr>
      <w:sz w:val="18"/>
      <w:szCs w:val="18"/>
    </w:rPr>
  </w:style>
  <w:style w:type="character" w:customStyle="1" w:styleId="BalloonTextChar">
    <w:name w:val="Balloon Text Char"/>
    <w:basedOn w:val="DefaultParagraphFont"/>
    <w:link w:val="BalloonText"/>
    <w:uiPriority w:val="99"/>
    <w:semiHidden/>
    <w:rsid w:val="00495DA6"/>
    <w:rPr>
      <w:rFonts w:ascii="Times New Roman" w:eastAsia="Times New Roman" w:hAnsi="Times New Roman" w:cs="Times New Roman"/>
      <w:sz w:val="18"/>
      <w:szCs w:val="18"/>
    </w:rPr>
  </w:style>
  <w:style w:type="paragraph" w:styleId="Revision">
    <w:name w:val="Revision"/>
    <w:hidden/>
    <w:uiPriority w:val="99"/>
    <w:semiHidden/>
    <w:rsid w:val="00D82327"/>
    <w:pPr>
      <w:spacing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60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evan yousif</cp:lastModifiedBy>
  <cp:revision>4</cp:revision>
  <dcterms:created xsi:type="dcterms:W3CDTF">2020-10-06T04:38:00Z</dcterms:created>
  <dcterms:modified xsi:type="dcterms:W3CDTF">2020-10-23T17:13:00Z</dcterms:modified>
</cp:coreProperties>
</file>